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BA92F6" w14:textId="7FD4574C" w:rsidR="00603FC6" w:rsidRPr="00603FC6" w:rsidRDefault="00603FC6">
      <w:pPr>
        <w:tabs>
          <w:tab w:val="left" w:pos="3390"/>
          <w:tab w:val="center" w:pos="5032"/>
        </w:tabs>
        <w:jc w:val="center"/>
        <w:rPr>
          <w:rFonts w:ascii="Verdana" w:eastAsia="Arial" w:hAnsi="Verdana" w:cs="Calibri"/>
          <w:b/>
          <w:u w:val="single"/>
        </w:rPr>
      </w:pPr>
      <w:r w:rsidRPr="00603FC6">
        <w:rPr>
          <w:rFonts w:ascii="Verdana" w:eastAsia="Arial" w:hAnsi="Verdana" w:cs="Calibri"/>
          <w:b/>
          <w:u w:val="single"/>
        </w:rPr>
        <w:t>ANEXO II-1</w:t>
      </w:r>
    </w:p>
    <w:p w14:paraId="18A4B226" w14:textId="77777777" w:rsidR="000A2625" w:rsidRPr="00603FC6" w:rsidRDefault="003E4ECC">
      <w:pPr>
        <w:tabs>
          <w:tab w:val="left" w:pos="3390"/>
          <w:tab w:val="center" w:pos="5032"/>
        </w:tabs>
        <w:jc w:val="center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  <w:u w:val="single"/>
        </w:rPr>
        <w:t>ESTUDO TÉCNICO PRELIMINAR</w:t>
      </w:r>
    </w:p>
    <w:p w14:paraId="015319ED" w14:textId="77777777" w:rsidR="000A2625" w:rsidRPr="00603FC6" w:rsidRDefault="000A2625">
      <w:pPr>
        <w:tabs>
          <w:tab w:val="left" w:pos="3390"/>
          <w:tab w:val="center" w:pos="5032"/>
        </w:tabs>
        <w:jc w:val="center"/>
        <w:rPr>
          <w:rFonts w:ascii="Verdana" w:eastAsia="Arial" w:hAnsi="Verdana" w:cs="Calibri"/>
          <w:b/>
          <w:u w:val="single"/>
        </w:rPr>
      </w:pPr>
    </w:p>
    <w:p w14:paraId="6C163C76" w14:textId="77777777" w:rsidR="000A2625" w:rsidRPr="00603FC6" w:rsidRDefault="000A2625">
      <w:pPr>
        <w:tabs>
          <w:tab w:val="left" w:pos="3390"/>
          <w:tab w:val="center" w:pos="5032"/>
        </w:tabs>
        <w:jc w:val="both"/>
        <w:rPr>
          <w:rFonts w:ascii="Verdana" w:eastAsia="Arial" w:hAnsi="Verdana" w:cs="Calibri"/>
          <w:b/>
        </w:rPr>
      </w:pPr>
    </w:p>
    <w:p w14:paraId="2C1A70E2" w14:textId="77777777" w:rsidR="000A2625" w:rsidRPr="00603FC6" w:rsidRDefault="003E4ECC">
      <w:pPr>
        <w:tabs>
          <w:tab w:val="left" w:pos="3390"/>
          <w:tab w:val="center" w:pos="5032"/>
        </w:tabs>
        <w:jc w:val="both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</w:rPr>
        <w:t>1. INFORMAÇÕES BÁSICAS</w:t>
      </w:r>
    </w:p>
    <w:p w14:paraId="1C3EC2D5" w14:textId="54FBFC8B" w:rsidR="000A2625" w:rsidRPr="00603FC6" w:rsidRDefault="003E4ECC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03FC6">
        <w:rPr>
          <w:rFonts w:ascii="Verdana" w:eastAsia="Arial" w:hAnsi="Verdana"/>
          <w:b/>
          <w:sz w:val="20"/>
          <w:szCs w:val="20"/>
        </w:rPr>
        <w:t xml:space="preserve">1.1. Processo Administrativo nº </w:t>
      </w:r>
      <w:r w:rsidR="00603FC6" w:rsidRPr="00603FC6">
        <w:rPr>
          <w:rFonts w:ascii="Verdana" w:eastAsia="Arial" w:hAnsi="Verdana"/>
          <w:b/>
          <w:sz w:val="20"/>
          <w:szCs w:val="20"/>
        </w:rPr>
        <w:t>007153</w:t>
      </w:r>
      <w:r w:rsidRPr="00603FC6">
        <w:rPr>
          <w:rFonts w:ascii="Verdana" w:eastAsia="Arial" w:hAnsi="Verdana"/>
          <w:b/>
          <w:sz w:val="20"/>
          <w:szCs w:val="20"/>
        </w:rPr>
        <w:t>/202</w:t>
      </w:r>
      <w:r w:rsidR="0053519A" w:rsidRPr="00603FC6">
        <w:rPr>
          <w:rFonts w:ascii="Verdana" w:eastAsia="Arial" w:hAnsi="Verdana"/>
          <w:b/>
          <w:sz w:val="20"/>
          <w:szCs w:val="20"/>
        </w:rPr>
        <w:t>4</w:t>
      </w:r>
      <w:r w:rsidRPr="00603FC6">
        <w:rPr>
          <w:rFonts w:ascii="Verdana" w:eastAsia="Arial" w:hAnsi="Verdana"/>
          <w:b/>
          <w:sz w:val="20"/>
          <w:szCs w:val="20"/>
        </w:rPr>
        <w:t xml:space="preserve">. </w:t>
      </w:r>
    </w:p>
    <w:p w14:paraId="2EC5346E" w14:textId="77777777" w:rsidR="000A2625" w:rsidRPr="00603FC6" w:rsidRDefault="000A2625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/>
          <w:b/>
          <w:sz w:val="20"/>
          <w:szCs w:val="20"/>
        </w:rPr>
      </w:pPr>
    </w:p>
    <w:p w14:paraId="5E792BA3" w14:textId="77777777" w:rsidR="000A2625" w:rsidRPr="00603FC6" w:rsidRDefault="003E4ECC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03FC6">
        <w:rPr>
          <w:rFonts w:ascii="Verdana" w:eastAsia="Arial" w:hAnsi="Verdana"/>
          <w:b/>
          <w:bCs/>
          <w:sz w:val="20"/>
          <w:szCs w:val="20"/>
        </w:rPr>
        <w:t xml:space="preserve">Contratação </w:t>
      </w:r>
      <w:r w:rsidRPr="00603FC6">
        <w:rPr>
          <w:rFonts w:ascii="Verdana" w:eastAsia="Arial" w:hAnsi="Verdana"/>
          <w:b/>
          <w:sz w:val="20"/>
          <w:szCs w:val="20"/>
        </w:rPr>
        <w:t>de empresa especializada em prestação de serviços de seguros para o veículo</w:t>
      </w:r>
      <w:r w:rsidR="0053519A" w:rsidRPr="00603FC6">
        <w:rPr>
          <w:rFonts w:ascii="Verdana" w:eastAsia="Arial" w:hAnsi="Verdana"/>
          <w:b/>
          <w:sz w:val="20"/>
          <w:szCs w:val="20"/>
        </w:rPr>
        <w:t xml:space="preserve"> chassi </w:t>
      </w:r>
      <w:r w:rsidR="0053519A" w:rsidRPr="00603FC6">
        <w:rPr>
          <w:rFonts w:ascii="Verdana" w:hAnsi="Verdana"/>
          <w:b/>
          <w:bCs/>
          <w:sz w:val="20"/>
          <w:szCs w:val="20"/>
        </w:rPr>
        <w:t>9bgeb69h0sg118336 ((ônix plus lt), zero quilômetro.</w:t>
      </w:r>
    </w:p>
    <w:p w14:paraId="698BF796" w14:textId="77777777" w:rsidR="000A2625" w:rsidRPr="00603FC6" w:rsidRDefault="000A2625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jc w:val="both"/>
        <w:rPr>
          <w:rFonts w:ascii="Verdana" w:eastAsia="Arial" w:hAnsi="Verdana"/>
          <w:sz w:val="20"/>
          <w:szCs w:val="20"/>
        </w:rPr>
      </w:pPr>
    </w:p>
    <w:p w14:paraId="39A61A7F" w14:textId="77777777" w:rsidR="000A2625" w:rsidRPr="00603FC6" w:rsidRDefault="003E4ECC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03FC6">
        <w:rPr>
          <w:rFonts w:ascii="Verdana" w:eastAsia="Arial" w:hAnsi="Verdana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14:paraId="34534E48" w14:textId="77777777" w:rsidR="000A2625" w:rsidRPr="00603FC6" w:rsidRDefault="000A2625">
      <w:pPr>
        <w:jc w:val="both"/>
        <w:rPr>
          <w:rFonts w:ascii="Verdana" w:hAnsi="Verdana" w:cs="Calibri"/>
          <w:b/>
        </w:rPr>
      </w:pPr>
    </w:p>
    <w:p w14:paraId="7AEEF951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2. LOCAL DE ENTREGA</w:t>
      </w:r>
    </w:p>
    <w:p w14:paraId="3CDF9E79" w14:textId="7A4503B8" w:rsidR="000A2625" w:rsidRPr="00603FC6" w:rsidRDefault="00603FC6">
      <w:pPr>
        <w:jc w:val="both"/>
        <w:rPr>
          <w:rFonts w:ascii="Verdana" w:hAnsi="Verdana" w:cs="Calibri"/>
        </w:rPr>
      </w:pPr>
      <w:r>
        <w:rPr>
          <w:rFonts w:ascii="Verdana" w:hAnsi="Verdana" w:cs="Calibri"/>
        </w:rPr>
        <w:t xml:space="preserve">2.1 </w:t>
      </w:r>
      <w:r w:rsidR="003E4ECC" w:rsidRPr="00603FC6">
        <w:rPr>
          <w:rFonts w:ascii="Verdana" w:hAnsi="Verdana" w:cs="Calibri"/>
        </w:rPr>
        <w:t>Os serviços serão executados em todo território municipal.</w:t>
      </w:r>
    </w:p>
    <w:p w14:paraId="69CF6025" w14:textId="77777777" w:rsidR="000A2625" w:rsidRPr="00603FC6" w:rsidRDefault="000A2625">
      <w:pPr>
        <w:jc w:val="both"/>
        <w:rPr>
          <w:rFonts w:ascii="Verdana" w:hAnsi="Verdana" w:cs="Calibri"/>
          <w:b/>
        </w:rPr>
      </w:pPr>
    </w:p>
    <w:p w14:paraId="53A863A0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3. CONTATO</w:t>
      </w:r>
    </w:p>
    <w:p w14:paraId="4E36A020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 xml:space="preserve">Tel: </w:t>
      </w:r>
      <w:r w:rsidRPr="00603FC6">
        <w:rPr>
          <w:rFonts w:ascii="Verdana" w:hAnsi="Verdana" w:cs="Calibri"/>
        </w:rPr>
        <w:t>27 3727-1993</w:t>
      </w:r>
    </w:p>
    <w:p w14:paraId="20A9B847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 xml:space="preserve">Email: </w:t>
      </w:r>
      <w:r w:rsidRPr="00603FC6">
        <w:rPr>
          <w:rFonts w:ascii="Verdana" w:hAnsi="Verdana" w:cs="Calibri"/>
        </w:rPr>
        <w:t>transportesemedsgp@gmail.com</w:t>
      </w:r>
    </w:p>
    <w:p w14:paraId="2A0F4EAA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 xml:space="preserve">Responsável: </w:t>
      </w:r>
      <w:r w:rsidRPr="00603FC6">
        <w:rPr>
          <w:rFonts w:ascii="Verdana" w:hAnsi="Verdana" w:cs="Calibri"/>
        </w:rPr>
        <w:t>Secretaria Municipal de Educação</w:t>
      </w:r>
    </w:p>
    <w:p w14:paraId="2849A58D" w14:textId="77777777" w:rsidR="000A2625" w:rsidRPr="00603FC6" w:rsidRDefault="000A2625">
      <w:pPr>
        <w:jc w:val="both"/>
        <w:rPr>
          <w:rFonts w:ascii="Verdana" w:hAnsi="Verdana" w:cs="Calibri"/>
          <w:b/>
        </w:rPr>
      </w:pPr>
    </w:p>
    <w:p w14:paraId="2C60EB3D" w14:textId="77777777" w:rsidR="000A2625" w:rsidRPr="00603FC6" w:rsidRDefault="003E4ECC" w:rsidP="00603FC6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</w:rPr>
      </w:pPr>
      <w:r w:rsidRPr="00603FC6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1D2D54E9" w14:textId="77777777" w:rsidR="000A2625" w:rsidRPr="00603FC6" w:rsidRDefault="003E4ECC" w:rsidP="00603FC6">
      <w:pPr>
        <w:spacing w:line="276" w:lineRule="auto"/>
        <w:jc w:val="both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  <w:bCs/>
        </w:rPr>
        <w:t xml:space="preserve">4.1. </w:t>
      </w:r>
      <w:r w:rsidRPr="00603FC6">
        <w:rPr>
          <w:rFonts w:ascii="Verdana" w:eastAsia="Arial" w:hAnsi="Verdana" w:cs="Calibri"/>
        </w:rPr>
        <w:t xml:space="preserve">A contratação pretendida tem consonância com o planejamento estratégico desta Instituição, uma vez que consta na sua programação orçamentária e financeira anual. </w:t>
      </w:r>
    </w:p>
    <w:p w14:paraId="6F1F28A3" w14:textId="77777777" w:rsidR="000A2625" w:rsidRPr="00603FC6" w:rsidRDefault="000A2625">
      <w:pPr>
        <w:jc w:val="both"/>
        <w:rPr>
          <w:rFonts w:ascii="Verdana" w:hAnsi="Verdana" w:cs="Calibri"/>
          <w:b/>
        </w:rPr>
      </w:pPr>
    </w:p>
    <w:p w14:paraId="1966E5AF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5. DESCRIÇÃO DA NECESSIDADE</w:t>
      </w:r>
    </w:p>
    <w:p w14:paraId="06F03FB9" w14:textId="77777777" w:rsidR="000A2625" w:rsidRPr="00603FC6" w:rsidRDefault="003E4ECC">
      <w:pPr>
        <w:jc w:val="both"/>
        <w:rPr>
          <w:rFonts w:ascii="Verdana" w:hAnsi="Verdana" w:cs="Calibri"/>
          <w:b/>
        </w:rPr>
      </w:pPr>
      <w:r w:rsidRPr="00603FC6">
        <w:rPr>
          <w:rFonts w:ascii="Verdana" w:hAnsi="Verdana" w:cs="Calibri"/>
          <w:b/>
        </w:rPr>
        <w:t xml:space="preserve">5.1. </w:t>
      </w:r>
      <w:r w:rsidRPr="00603FC6">
        <w:rPr>
          <w:rFonts w:ascii="Verdana" w:hAnsi="Verdana" w:cs="Calibri"/>
        </w:rPr>
        <w:t>Os veículos são usados em constantes viagens fora da sede de município, está sujeito a acidentes que podem causar danos ao patrimônio público e a terceiros. A contratação do seguro proporciona maior segurança, possibilitando maior facilidade na recuperação dos veículos e no ressarcimento de possíveis danos causados, sendo imprescindível a necessidade de cobertura de seguro para o mesmo.</w:t>
      </w:r>
    </w:p>
    <w:p w14:paraId="49C93E00" w14:textId="77777777" w:rsidR="000A2625" w:rsidRPr="00603FC6" w:rsidRDefault="003E4ECC">
      <w:pPr>
        <w:jc w:val="both"/>
        <w:rPr>
          <w:rFonts w:ascii="Verdana" w:hAnsi="Verdana" w:cs="Calibri"/>
          <w:bCs/>
        </w:rPr>
      </w:pPr>
      <w:r w:rsidRPr="00603FC6">
        <w:rPr>
          <w:rFonts w:ascii="Verdana" w:eastAsia="Arial" w:hAnsi="Verdana" w:cs="Calibri"/>
          <w:b/>
          <w:bCs/>
        </w:rPr>
        <w:t xml:space="preserve">5.2. </w:t>
      </w:r>
      <w:r w:rsidRPr="00603FC6">
        <w:rPr>
          <w:rFonts w:ascii="Verdana" w:hAnsi="Verdana" w:cs="Calibri"/>
          <w:bCs/>
        </w:rPr>
        <w:t>Os referidos veículos estão sujeitos a acidentes que podem causar danos ao patrimônio público e a terceiros e o seguro proporciona maior segurança, possibilitando maior facilidade na recuperação dos veículos e no ressarcimento de possíveis danos causados;</w:t>
      </w:r>
    </w:p>
    <w:p w14:paraId="485C5CC4" w14:textId="77777777" w:rsidR="000A2625" w:rsidRPr="00603FC6" w:rsidRDefault="003E4ECC">
      <w:pPr>
        <w:jc w:val="both"/>
        <w:rPr>
          <w:rFonts w:ascii="Verdana" w:hAnsi="Verdana" w:cs="Calibri"/>
          <w:b/>
        </w:rPr>
      </w:pPr>
      <w:r w:rsidRPr="00603FC6">
        <w:rPr>
          <w:rFonts w:ascii="Verdana" w:eastAsia="Arial" w:hAnsi="Verdana" w:cs="Calibri"/>
          <w:b/>
          <w:bCs/>
        </w:rPr>
        <w:t xml:space="preserve">5.3. </w:t>
      </w:r>
      <w:r w:rsidRPr="00603FC6">
        <w:rPr>
          <w:rFonts w:ascii="Verdana" w:hAnsi="Verdana" w:cs="Calibri"/>
          <w:bCs/>
        </w:rPr>
        <w:t xml:space="preserve">Considerando </w:t>
      </w:r>
      <w:r w:rsidR="0053519A" w:rsidRPr="00603FC6">
        <w:rPr>
          <w:rFonts w:ascii="Verdana" w:hAnsi="Verdana" w:cs="Calibri"/>
          <w:bCs/>
        </w:rPr>
        <w:t>que o veículo é zero quilômetro necessitando da contratação de seguro;</w:t>
      </w:r>
    </w:p>
    <w:p w14:paraId="1A5FB215" w14:textId="77777777" w:rsidR="000A2625" w:rsidRPr="00603FC6" w:rsidRDefault="003E4ECC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03FC6">
        <w:rPr>
          <w:rFonts w:ascii="Verdana" w:eastAsia="Arial" w:hAnsi="Verdana"/>
          <w:b/>
          <w:bCs/>
          <w:sz w:val="20"/>
          <w:szCs w:val="20"/>
        </w:rPr>
        <w:t xml:space="preserve">5.4. </w:t>
      </w:r>
      <w:r w:rsidRPr="00603FC6">
        <w:rPr>
          <w:rFonts w:ascii="Verdana" w:eastAsia="Arial" w:hAnsi="Verdana"/>
          <w:sz w:val="20"/>
          <w:szCs w:val="20"/>
        </w:rPr>
        <w:t>Diante da necessidade acima, iniciou-se o presente ETP por meio do qual será possível decidir qual é a melhor solução.</w:t>
      </w:r>
    </w:p>
    <w:p w14:paraId="643F922A" w14:textId="77777777" w:rsidR="000A2625" w:rsidRPr="00603FC6" w:rsidRDefault="003E4ECC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03FC6">
        <w:rPr>
          <w:rFonts w:ascii="Verdana" w:eastAsia="Arial" w:hAnsi="Verdana"/>
          <w:b/>
          <w:bCs/>
          <w:sz w:val="20"/>
          <w:szCs w:val="20"/>
        </w:rPr>
        <w:t>5.5.</w:t>
      </w:r>
      <w:r w:rsidRPr="00603FC6">
        <w:rPr>
          <w:rFonts w:ascii="Verdana" w:eastAsia="Arial" w:hAnsi="Verdana"/>
          <w:sz w:val="20"/>
          <w:szCs w:val="20"/>
        </w:rPr>
        <w:t xml:space="preserve"> A quantidade foi estimada com base na demanda da Secretaria de Educação.</w:t>
      </w:r>
    </w:p>
    <w:p w14:paraId="75D73A7C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  <w:bCs/>
        </w:rPr>
        <w:t>5.6.</w:t>
      </w:r>
      <w:r w:rsidRPr="00603FC6">
        <w:rPr>
          <w:rFonts w:ascii="Verdana" w:eastAsia="Arial" w:hAnsi="Verdana" w:cs="Calibri"/>
        </w:rPr>
        <w:t xml:space="preserve"> A contratação pretendida tem consonância com o planejamento estratégico desta Instituição, uma vez que consta na sua programação orçamentária e financeira anual. </w:t>
      </w:r>
    </w:p>
    <w:p w14:paraId="5CEB9018" w14:textId="77777777" w:rsidR="000A2625" w:rsidRPr="00603FC6" w:rsidRDefault="000A2625">
      <w:pPr>
        <w:jc w:val="both"/>
        <w:rPr>
          <w:rFonts w:ascii="Verdana" w:hAnsi="Verdana" w:cs="Calibri"/>
        </w:rPr>
      </w:pPr>
    </w:p>
    <w:p w14:paraId="5403DC08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  <w:iCs/>
        </w:rPr>
        <w:t>6. ÁREA REQUISITANTE</w:t>
      </w:r>
    </w:p>
    <w:p w14:paraId="7CA184F9" w14:textId="34685BD4" w:rsidR="000A2625" w:rsidRPr="00603FC6" w:rsidRDefault="00603FC6">
      <w:pPr>
        <w:jc w:val="both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  <w:bCs/>
        </w:rPr>
        <w:t>6.1</w:t>
      </w:r>
      <w:r>
        <w:rPr>
          <w:rFonts w:ascii="Verdana" w:eastAsia="Arial" w:hAnsi="Verdana" w:cs="Calibri"/>
        </w:rPr>
        <w:t xml:space="preserve"> </w:t>
      </w:r>
      <w:r w:rsidR="003E4ECC" w:rsidRPr="00603FC6">
        <w:rPr>
          <w:rFonts w:ascii="Verdana" w:eastAsia="Arial" w:hAnsi="Verdana" w:cs="Calibri"/>
        </w:rPr>
        <w:t>Secretaria Municipal de Educação.</w:t>
      </w:r>
    </w:p>
    <w:p w14:paraId="5B774555" w14:textId="77777777" w:rsidR="000A2625" w:rsidRPr="00603FC6" w:rsidRDefault="000A2625">
      <w:pPr>
        <w:jc w:val="both"/>
        <w:rPr>
          <w:rFonts w:ascii="Verdana" w:eastAsia="Arial" w:hAnsi="Verdana" w:cs="Calibri"/>
        </w:rPr>
      </w:pPr>
    </w:p>
    <w:p w14:paraId="1BBAF395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</w:rPr>
        <w:t>7. DESCRIÇÃO DOS REQUISITOS DA CONTRATAÇÃO</w:t>
      </w:r>
    </w:p>
    <w:p w14:paraId="469AEDFE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 xml:space="preserve">7.1. </w:t>
      </w:r>
      <w:r w:rsidRPr="00603FC6">
        <w:rPr>
          <w:rFonts w:ascii="Verdana" w:hAnsi="Verdana" w:cs="Calibri"/>
        </w:rPr>
        <w:t>A quantidade e descrição do objeto a que se refere este Estudo Técnico Preliminar estão descritos nas Solicitações de Compras constantes neste processo.</w:t>
      </w:r>
    </w:p>
    <w:p w14:paraId="40A8FB9F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7.1.1</w:t>
      </w:r>
      <w:r w:rsidRPr="00603FC6">
        <w:rPr>
          <w:rFonts w:ascii="Verdana" w:hAnsi="Verdana" w:cs="Calibri"/>
        </w:rPr>
        <w:t xml:space="preserve"> Valor de mercado referenciado: em caso de indenização integral, o valor deverá ser tomado como base em 100% (cem por cento) do valor divulgado pela FIPE, Fundação Instituto de Pesquisas Econômica, divulgada no site </w:t>
      </w:r>
      <w:hyperlink r:id="rId7">
        <w:r w:rsidRPr="00603FC6">
          <w:rPr>
            <w:rStyle w:val="LinkdaInternet"/>
            <w:rFonts w:ascii="Verdana" w:hAnsi="Verdana" w:cs="Calibri"/>
          </w:rPr>
          <w:t>www.fipe.org.br</w:t>
        </w:r>
      </w:hyperlink>
      <w:r w:rsidRPr="00603FC6">
        <w:rPr>
          <w:rFonts w:ascii="Verdana" w:hAnsi="Verdana" w:cs="Calibri"/>
        </w:rPr>
        <w:t>.</w:t>
      </w:r>
    </w:p>
    <w:p w14:paraId="2DC9CE24" w14:textId="77777777" w:rsidR="000A2625" w:rsidRPr="00603FC6" w:rsidRDefault="003E4ECC">
      <w:pPr>
        <w:jc w:val="both"/>
        <w:rPr>
          <w:rFonts w:ascii="Verdana" w:eastAsia="Arial" w:hAnsi="Verdana" w:cs="Calibri"/>
          <w:b/>
        </w:rPr>
      </w:pPr>
      <w:r w:rsidRPr="00603FC6">
        <w:rPr>
          <w:rFonts w:ascii="Verdana" w:eastAsia="Arial" w:hAnsi="Verdana" w:cs="Calibri"/>
          <w:b/>
        </w:rPr>
        <w:t xml:space="preserve">7.1.2 </w:t>
      </w:r>
      <w:r w:rsidRPr="00603FC6">
        <w:rPr>
          <w:rFonts w:ascii="Verdana" w:eastAsia="Arial" w:hAnsi="Verdana" w:cs="Calibri"/>
        </w:rPr>
        <w:t>Em se tratando de sinistro envolvendo veículos zero quilômetro, o valor será determinado com base no valor do veículo novo por um prazo não inferior a 90 dias a contar da data de seu recebimento pelo contratante, independente da quilometragem rodada no período.</w:t>
      </w:r>
    </w:p>
    <w:p w14:paraId="31F60A94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</w:rPr>
        <w:t xml:space="preserve">7.2 </w:t>
      </w:r>
      <w:r w:rsidRPr="00603FC6">
        <w:rPr>
          <w:rFonts w:ascii="Verdana" w:hAnsi="Verdana" w:cs="Calibri"/>
        </w:rPr>
        <w:t>Apresentar os documentos de cobrança, inclusive Nota Fiscal, com a descrição dos serviços realizados;</w:t>
      </w:r>
    </w:p>
    <w:p w14:paraId="47009EE4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7.3.</w:t>
      </w:r>
      <w:r w:rsidRPr="00603FC6">
        <w:rPr>
          <w:rFonts w:ascii="Verdana" w:hAnsi="Verdana" w:cs="Calibri"/>
        </w:rPr>
        <w:t xml:space="preserve"> Havendo sinistro que obrigue a realização de serviços, estes deverão ser executados, obrigatoriamente, em concessionária autorizada ou empresa credenciada indicada pela </w:t>
      </w:r>
      <w:r w:rsidRPr="00603FC6">
        <w:rPr>
          <w:rFonts w:ascii="Verdana" w:hAnsi="Verdana" w:cs="Calibri"/>
        </w:rPr>
        <w:lastRenderedPageBreak/>
        <w:t>Seguradora, desde que tenha a aprovação e autorização da Contratante, observando-se que a reposição de peças será procedida utilizando peças originais;</w:t>
      </w:r>
    </w:p>
    <w:p w14:paraId="7DDC6378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7.4.</w:t>
      </w:r>
      <w:r w:rsidRPr="00603FC6">
        <w:rPr>
          <w:rFonts w:ascii="Verdana" w:hAnsi="Verdana" w:cs="Calibri"/>
        </w:rPr>
        <w:t xml:space="preserve"> Providenciar a imediata correção das deficiências apontadas pela Contratante, quanto à execução dos serviços contratados;</w:t>
      </w:r>
    </w:p>
    <w:p w14:paraId="0AE10036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7.5.</w:t>
      </w:r>
      <w:r w:rsidRPr="00603FC6">
        <w:rPr>
          <w:rFonts w:ascii="Verdana" w:hAnsi="Verdana" w:cs="Calibri"/>
        </w:rPr>
        <w:t xml:space="preserve"> Prover condições que possibilitem o atendimento dos serviços a partir da data da assinatura do contrato;</w:t>
      </w:r>
    </w:p>
    <w:p w14:paraId="74D1D6C7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7.6.</w:t>
      </w:r>
      <w:r w:rsidRPr="00603FC6">
        <w:rPr>
          <w:rFonts w:ascii="Verdana" w:hAnsi="Verdana" w:cs="Calibri"/>
        </w:rPr>
        <w:t xml:space="preserve"> Enviar de imediato o corretor responsável, em casos de sinistro, para que seja providenciada a documentação legal necessária à prestação dos serviços, incluindo assistência a terceiros;</w:t>
      </w:r>
    </w:p>
    <w:p w14:paraId="31299538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7.7.</w:t>
      </w:r>
      <w:r w:rsidRPr="00603FC6">
        <w:rPr>
          <w:rFonts w:ascii="Verdana" w:hAnsi="Verdana" w:cs="Calibri"/>
        </w:rPr>
        <w:t xml:space="preserve"> Ressarcir os eventuais prejuízos causados ao órgão e/ou a terceiros, provocados por ineficiência ou irregularidades cometidas por seus empregados ou prepostos na execução dos serviços contratados;</w:t>
      </w:r>
    </w:p>
    <w:p w14:paraId="234E41D0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7.8.</w:t>
      </w:r>
      <w:r w:rsidRPr="00603FC6">
        <w:rPr>
          <w:rFonts w:ascii="Verdana" w:hAnsi="Verdana" w:cs="Calibri"/>
        </w:rPr>
        <w:t xml:space="preserve"> Responsabilizar-se por todas as despesas diretas ou indiretas, tais como: laudos, vistorias, salários, transportes, encargos sociais, fiscais, trabalhistas, previdenciários e de ordem de classe, indenizações e quaisquer outras despesas que forem devidas aos seus empregados ou prepostos, no desempenho dos serviços contratados;</w:t>
      </w:r>
    </w:p>
    <w:p w14:paraId="0C3F9272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7.9.</w:t>
      </w:r>
      <w:r w:rsidRPr="00603FC6">
        <w:rPr>
          <w:rFonts w:ascii="Verdana" w:hAnsi="Verdana" w:cs="Calibri"/>
        </w:rPr>
        <w:t xml:space="preserve"> Vistoriar, IN LOCO, as condições dos veículos para ter conhecimento do estado e situação dos veículos, antecipadamente à realização da licitação;</w:t>
      </w:r>
    </w:p>
    <w:p w14:paraId="7DE1D6A2" w14:textId="77777777" w:rsidR="000A2625" w:rsidRPr="00603FC6" w:rsidRDefault="003E4ECC">
      <w:pPr>
        <w:tabs>
          <w:tab w:val="left" w:pos="142"/>
        </w:tabs>
        <w:jc w:val="both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</w:rPr>
        <w:t>7.10.</w:t>
      </w:r>
      <w:r w:rsidRPr="00603FC6">
        <w:rPr>
          <w:rFonts w:ascii="Verdana" w:eastAsia="Arial" w:hAnsi="Verdana" w:cs="Calibri"/>
        </w:rPr>
        <w:t xml:space="preserve"> Exercer Controle sobre a assiduidade e a pontualidade dos serviços de conserto ou reparos.</w:t>
      </w:r>
    </w:p>
    <w:p w14:paraId="5BF40008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7.11.</w:t>
      </w:r>
      <w:r w:rsidRPr="00603FC6">
        <w:rPr>
          <w:rFonts w:ascii="Verdana" w:hAnsi="Verdana" w:cs="Calibri"/>
        </w:rPr>
        <w:t xml:space="preserve"> O prazo de execução dos serviços, em caso de ocorrência de sinistro ou acidente, é de no máximo 30 (trinta) dias;</w:t>
      </w:r>
    </w:p>
    <w:p w14:paraId="3AB2246C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7.12.</w:t>
      </w:r>
      <w:r w:rsidRPr="00603FC6">
        <w:rPr>
          <w:rFonts w:ascii="Verdana" w:hAnsi="Verdana" w:cs="Calibri"/>
        </w:rPr>
        <w:t xml:space="preserve"> A Seguradora deverá emitir as apólices de seguro no prazo máximo de 30 (trinta) dias, contados da data de recebimento da autorização de fornecimento;</w:t>
      </w:r>
    </w:p>
    <w:p w14:paraId="5F2C2431" w14:textId="77777777" w:rsidR="000A2625" w:rsidRPr="00603FC6" w:rsidRDefault="003E4ECC">
      <w:pPr>
        <w:tabs>
          <w:tab w:val="left" w:pos="142"/>
        </w:tabs>
        <w:jc w:val="both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</w:rPr>
        <w:t>7.13.</w:t>
      </w:r>
      <w:r w:rsidRPr="00603FC6">
        <w:rPr>
          <w:rFonts w:ascii="Verdana" w:eastAsia="Arial" w:hAnsi="Verdana" w:cs="Calibri"/>
        </w:rPr>
        <w:t xml:space="preserve"> A Seguradora deverá emitir documento que contenha os dados de seguro e do veículo segurado, valores contratados (importância segurada), vigência do seguro, condições gerais e particulares que identifiquem o risco, assim como, prever o endosso de inclusão e exclusão ou de ampliação de valor segurado para cada veículo.</w:t>
      </w:r>
    </w:p>
    <w:p w14:paraId="3B75474A" w14:textId="77777777" w:rsidR="000A2625" w:rsidRPr="00603FC6" w:rsidRDefault="000A2625">
      <w:pPr>
        <w:jc w:val="both"/>
        <w:rPr>
          <w:rFonts w:ascii="Verdana" w:eastAsia="Arial" w:hAnsi="Verdana" w:cs="Calibri"/>
        </w:rPr>
      </w:pPr>
    </w:p>
    <w:p w14:paraId="1D3CB368" w14:textId="6E12B25F" w:rsidR="000A2625" w:rsidRPr="00603FC6" w:rsidRDefault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8. ESTIMATIVA DAS QUANTIDADES A SEREM CONTRATADA E VALORES</w:t>
      </w:r>
    </w:p>
    <w:p w14:paraId="7C9A9C43" w14:textId="77777777" w:rsidR="000A2625" w:rsidRPr="00603FC6" w:rsidRDefault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  <w:bCs/>
        </w:rPr>
        <w:t xml:space="preserve">8.1. </w:t>
      </w:r>
      <w:r w:rsidRPr="00603FC6">
        <w:rPr>
          <w:rFonts w:ascii="Verdana" w:hAnsi="Verdana" w:cs="Calibri"/>
        </w:rPr>
        <w:t>A relação dos itens necessários para contemplar a solução, bem como a estimativa da quantidade a ser contratada é apresentada na tabela a seguir:</w:t>
      </w:r>
    </w:p>
    <w:tbl>
      <w:tblPr>
        <w:tblW w:w="9715" w:type="dxa"/>
        <w:tblInd w:w="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3"/>
        <w:gridCol w:w="5280"/>
        <w:gridCol w:w="836"/>
        <w:gridCol w:w="1349"/>
        <w:gridCol w:w="1427"/>
      </w:tblGrid>
      <w:tr w:rsidR="000A2625" w:rsidRPr="00603FC6" w14:paraId="304B1F95" w14:textId="77777777" w:rsidTr="00603FC6">
        <w:trPr>
          <w:trHeight w:val="269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9A7B5" w14:textId="77777777" w:rsidR="000A2625" w:rsidRPr="00603FC6" w:rsidRDefault="003E4ECC">
            <w:pPr>
              <w:widowControl w:val="0"/>
              <w:jc w:val="center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  <w:b/>
                <w:bCs/>
              </w:rPr>
              <w:t>LOTE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39DDA" w14:textId="77777777" w:rsidR="000A2625" w:rsidRPr="00603FC6" w:rsidRDefault="003E4ECC">
            <w:pPr>
              <w:widowControl w:val="0"/>
              <w:jc w:val="center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  <w:b/>
                <w:bCs/>
              </w:rPr>
              <w:t>MÃO DE OBRA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B7888" w14:textId="77777777" w:rsidR="000A2625" w:rsidRPr="00603FC6" w:rsidRDefault="003E4ECC">
            <w:pPr>
              <w:widowControl w:val="0"/>
              <w:jc w:val="center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  <w:b/>
                <w:bCs/>
              </w:rPr>
              <w:t>QTDE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BC60E" w14:textId="77777777" w:rsidR="000A2625" w:rsidRPr="00603FC6" w:rsidRDefault="003E4ECC">
            <w:pPr>
              <w:widowControl w:val="0"/>
              <w:jc w:val="center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</w:rPr>
              <w:t>VALOR UNITÁRIO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A0051" w14:textId="77777777" w:rsidR="000A2625" w:rsidRPr="00603FC6" w:rsidRDefault="003E4ECC">
            <w:pPr>
              <w:widowControl w:val="0"/>
              <w:jc w:val="center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</w:rPr>
              <w:t>VALOR TOTAL</w:t>
            </w:r>
          </w:p>
        </w:tc>
      </w:tr>
      <w:tr w:rsidR="000A2625" w:rsidRPr="00603FC6" w14:paraId="3F5F0EEC" w14:textId="77777777" w:rsidTr="00603FC6">
        <w:trPr>
          <w:trHeight w:val="269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77038" w14:textId="7D981B9D" w:rsidR="000A2625" w:rsidRPr="00603FC6" w:rsidRDefault="00603FC6" w:rsidP="00603FC6">
            <w:pPr>
              <w:widowControl w:val="0"/>
              <w:jc w:val="center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0</w:t>
            </w:r>
            <w:r w:rsidR="003E4ECC" w:rsidRPr="00603FC6">
              <w:rPr>
                <w:rFonts w:ascii="Verdana" w:hAnsi="Verdana" w:cs="Calibri"/>
              </w:rPr>
              <w:t>1</w:t>
            </w:r>
          </w:p>
        </w:tc>
        <w:tc>
          <w:tcPr>
            <w:tcW w:w="5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8ED0F" w14:textId="77777777" w:rsidR="0053519A" w:rsidRPr="00603FC6" w:rsidRDefault="0053519A" w:rsidP="0053519A">
            <w:pPr>
              <w:widowControl w:val="0"/>
              <w:jc w:val="both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</w:rPr>
              <w:t>CONTRATAÇÃO DE SEGURO PARA VEÍCULO ônix plus lt, zero quilômetro, ano 2024/2025, chassi 9bgeb69h0sg118336, 5 passageiros cobertura básica de casco: valor de mercado (100% tabela fipe) cobertura rcfv: danos materiais r$ 100.000,00 cobertura rcfv: danos corporais r$ 100.000,00 cobertura apo: morte acidental r$ 20.000,00 por pessoa cobertura apo: invalidez permanente r$ 20.000,00 por pessoa franquia normal assistência 24 horas (400km) cobertura vidro</w:t>
            </w:r>
          </w:p>
          <w:p w14:paraId="215B34B0" w14:textId="36D04F89" w:rsidR="000A2625" w:rsidRPr="00603FC6" w:rsidRDefault="00603FC6" w:rsidP="0053519A">
            <w:pPr>
              <w:widowControl w:val="0"/>
              <w:jc w:val="both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O</w:t>
            </w:r>
            <w:r w:rsidR="0053519A" w:rsidRPr="00603FC6">
              <w:rPr>
                <w:rFonts w:ascii="Verdana" w:hAnsi="Verdana" w:cs="Calibri"/>
              </w:rPr>
              <w:t xml:space="preserve">bs: sem motorista fixo, local de pernoite </w:t>
            </w:r>
            <w:r>
              <w:rPr>
                <w:rFonts w:ascii="Verdana" w:hAnsi="Verdana" w:cs="Calibri"/>
              </w:rPr>
              <w:t>S</w:t>
            </w:r>
            <w:r w:rsidR="0053519A" w:rsidRPr="00603FC6">
              <w:rPr>
                <w:rFonts w:ascii="Verdana" w:hAnsi="Verdana" w:cs="Calibri"/>
              </w:rPr>
              <w:t xml:space="preserve">ão </w:t>
            </w:r>
            <w:r>
              <w:rPr>
                <w:rFonts w:ascii="Verdana" w:hAnsi="Verdana" w:cs="Calibri"/>
              </w:rPr>
              <w:t>G</w:t>
            </w:r>
            <w:r w:rsidR="0053519A" w:rsidRPr="00603FC6">
              <w:rPr>
                <w:rFonts w:ascii="Verdana" w:hAnsi="Verdana" w:cs="Calibri"/>
              </w:rPr>
              <w:t xml:space="preserve">abriel da </w:t>
            </w:r>
            <w:r>
              <w:rPr>
                <w:rFonts w:ascii="Verdana" w:hAnsi="Verdana" w:cs="Calibri"/>
              </w:rPr>
              <w:t>P</w:t>
            </w:r>
            <w:r w:rsidR="0053519A" w:rsidRPr="00603FC6">
              <w:rPr>
                <w:rFonts w:ascii="Verdana" w:hAnsi="Verdana" w:cs="Calibri"/>
              </w:rPr>
              <w:t>alha</w:t>
            </w:r>
            <w:r>
              <w:rPr>
                <w:rFonts w:ascii="Verdana" w:hAnsi="Verdana" w:cs="Calibri"/>
              </w:rPr>
              <w:t>/ES</w:t>
            </w:r>
            <w:r w:rsidR="0053519A" w:rsidRPr="00603FC6">
              <w:rPr>
                <w:rFonts w:ascii="Verdana" w:hAnsi="Verdana" w:cs="Calibri"/>
              </w:rPr>
              <w:t>, possui garagem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10E6B" w14:textId="77777777" w:rsidR="000A2625" w:rsidRPr="00603FC6" w:rsidRDefault="003E4ECC">
            <w:pPr>
              <w:widowControl w:val="0"/>
              <w:jc w:val="both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</w:rPr>
              <w:t>1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2E77B" w14:textId="77777777" w:rsidR="000A2625" w:rsidRPr="00603FC6" w:rsidRDefault="003E4ECC">
            <w:pPr>
              <w:widowControl w:val="0"/>
              <w:jc w:val="both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</w:rPr>
              <w:t>R$ 1.442,00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70D8A" w14:textId="77777777" w:rsidR="000A2625" w:rsidRPr="00603FC6" w:rsidRDefault="003E4ECC">
            <w:pPr>
              <w:widowControl w:val="0"/>
              <w:jc w:val="both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</w:rPr>
              <w:t>R$ 1.442,00</w:t>
            </w:r>
          </w:p>
        </w:tc>
      </w:tr>
      <w:tr w:rsidR="000A2625" w:rsidRPr="00603FC6" w14:paraId="45DB857F" w14:textId="77777777" w:rsidTr="00603FC6">
        <w:trPr>
          <w:trHeight w:val="269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C3885" w14:textId="77777777" w:rsidR="000A2625" w:rsidRPr="00603FC6" w:rsidRDefault="000A2625">
            <w:pPr>
              <w:widowControl w:val="0"/>
              <w:jc w:val="both"/>
              <w:rPr>
                <w:rFonts w:ascii="Verdana" w:hAnsi="Verdana" w:cs="Calibri"/>
              </w:rPr>
            </w:pPr>
          </w:p>
        </w:tc>
        <w:tc>
          <w:tcPr>
            <w:tcW w:w="5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1166B" w14:textId="77777777" w:rsidR="000A2625" w:rsidRPr="00603FC6" w:rsidRDefault="003E4ECC">
            <w:pPr>
              <w:widowControl w:val="0"/>
              <w:jc w:val="both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</w:rPr>
              <w:t>VALOR GLOBAL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5C105" w14:textId="77777777" w:rsidR="000A2625" w:rsidRPr="00603FC6" w:rsidRDefault="000A2625">
            <w:pPr>
              <w:widowControl w:val="0"/>
              <w:jc w:val="both"/>
              <w:rPr>
                <w:rFonts w:ascii="Verdana" w:hAnsi="Verdana" w:cs="Calibri"/>
              </w:rPr>
            </w:pP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2A8E7E" w14:textId="77777777" w:rsidR="000A2625" w:rsidRPr="00603FC6" w:rsidRDefault="000A2625">
            <w:pPr>
              <w:widowControl w:val="0"/>
              <w:jc w:val="both"/>
              <w:rPr>
                <w:rFonts w:ascii="Verdana" w:hAnsi="Verdana" w:cs="Calibri"/>
              </w:rPr>
            </w:pP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96D85" w14:textId="77777777" w:rsidR="000A2625" w:rsidRPr="00603FC6" w:rsidRDefault="003E4ECC">
            <w:pPr>
              <w:widowControl w:val="0"/>
              <w:jc w:val="both"/>
              <w:rPr>
                <w:rFonts w:ascii="Verdana" w:hAnsi="Verdana" w:cs="Calibri"/>
              </w:rPr>
            </w:pPr>
            <w:r w:rsidRPr="00603FC6">
              <w:rPr>
                <w:rFonts w:ascii="Verdana" w:hAnsi="Verdana" w:cs="Calibri"/>
              </w:rPr>
              <w:t xml:space="preserve">R$ </w:t>
            </w:r>
            <w:r w:rsidR="0053519A" w:rsidRPr="00603FC6">
              <w:rPr>
                <w:rFonts w:ascii="Verdana" w:hAnsi="Verdana" w:cs="Calibri"/>
              </w:rPr>
              <w:t>1.442,00</w:t>
            </w:r>
          </w:p>
        </w:tc>
      </w:tr>
    </w:tbl>
    <w:p w14:paraId="119D2E7C" w14:textId="77777777" w:rsidR="000A2625" w:rsidRPr="00603FC6" w:rsidRDefault="000A2625">
      <w:pPr>
        <w:jc w:val="both"/>
        <w:rPr>
          <w:rFonts w:ascii="Verdana" w:eastAsia="Arial" w:hAnsi="Verdana" w:cs="Calibri"/>
          <w:b/>
        </w:rPr>
      </w:pPr>
    </w:p>
    <w:p w14:paraId="4AE953B9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</w:rPr>
        <w:t>9. LEVANTAMENTO DE MERCADO</w:t>
      </w:r>
    </w:p>
    <w:p w14:paraId="7FBB08A8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</w:rPr>
        <w:t xml:space="preserve">9.1. </w:t>
      </w:r>
      <w:r w:rsidRPr="00603FC6">
        <w:rPr>
          <w:rFonts w:ascii="Verdana" w:hAnsi="Verdana" w:cs="Calibri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45481023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  <w:bCs/>
        </w:rPr>
        <w:t>9.2.</w:t>
      </w:r>
      <w:r w:rsidRPr="00603FC6">
        <w:rPr>
          <w:rFonts w:ascii="Verdana" w:hAnsi="Verdana" w:cs="Calibri"/>
        </w:rPr>
        <w:t xml:space="preserve"> A estimativa de preço e elaboração de planilhas foi realizada conforme </w:t>
      </w:r>
      <w:r w:rsidR="0053519A" w:rsidRPr="00603FC6">
        <w:rPr>
          <w:rFonts w:ascii="Verdana" w:hAnsi="Verdana" w:cs="Calibri"/>
        </w:rPr>
        <w:t>contratações anteriores.</w:t>
      </w:r>
    </w:p>
    <w:p w14:paraId="789FF956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 xml:space="preserve">9.1.2. </w:t>
      </w:r>
      <w:r w:rsidRPr="00603FC6">
        <w:rPr>
          <w:rFonts w:ascii="Verdana" w:hAnsi="Verdana" w:cs="Calibri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 w14:paraId="2C2D444A" w14:textId="77777777" w:rsidR="000A2625" w:rsidRPr="00603FC6" w:rsidRDefault="000A2625">
      <w:pPr>
        <w:suppressAutoHyphens w:val="0"/>
        <w:jc w:val="both"/>
        <w:rPr>
          <w:rFonts w:ascii="Verdana" w:hAnsi="Verdana" w:cs="Calibri"/>
        </w:rPr>
      </w:pPr>
    </w:p>
    <w:p w14:paraId="5FA1A206" w14:textId="77777777" w:rsidR="000A2625" w:rsidRPr="00603FC6" w:rsidRDefault="003E4ECC" w:rsidP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lastRenderedPageBreak/>
        <w:t>10. DESCRIÇÃO DA SOLUÇÃO COMO UM TODO</w:t>
      </w:r>
    </w:p>
    <w:p w14:paraId="56D1A389" w14:textId="77777777" w:rsidR="000A2625" w:rsidRPr="00603FC6" w:rsidRDefault="003E4ECC" w:rsidP="0053519A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03FC6">
        <w:rPr>
          <w:rFonts w:ascii="Verdana" w:hAnsi="Verdana"/>
          <w:b/>
          <w:sz w:val="20"/>
          <w:szCs w:val="20"/>
        </w:rPr>
        <w:t>10.1</w:t>
      </w:r>
      <w:r w:rsidRPr="00603FC6">
        <w:rPr>
          <w:rFonts w:ascii="Verdana" w:hAnsi="Verdana"/>
          <w:sz w:val="20"/>
          <w:szCs w:val="20"/>
        </w:rPr>
        <w:t xml:space="preserve"> A solução a ser adotada consiste na </w:t>
      </w:r>
      <w:r w:rsidR="0053519A" w:rsidRPr="00603FC6">
        <w:rPr>
          <w:rFonts w:ascii="Verdana" w:eastAsia="Arial" w:hAnsi="Verdana"/>
          <w:sz w:val="20"/>
          <w:szCs w:val="20"/>
        </w:rPr>
        <w:t xml:space="preserve">Contratação de empresa especializada em prestação de serviços de seguros para o veículo chassi </w:t>
      </w:r>
      <w:r w:rsidR="0053519A" w:rsidRPr="00603FC6">
        <w:rPr>
          <w:rFonts w:ascii="Verdana" w:hAnsi="Verdana"/>
          <w:sz w:val="20"/>
          <w:szCs w:val="20"/>
        </w:rPr>
        <w:t xml:space="preserve">9bgeb69h0sg118336 ((ônix plus lt), zero quilômetro </w:t>
      </w:r>
      <w:r w:rsidRPr="00603FC6">
        <w:rPr>
          <w:rFonts w:ascii="Verdana" w:eastAsia="Arial" w:hAnsi="Verdana"/>
          <w:sz w:val="20"/>
          <w:szCs w:val="20"/>
        </w:rPr>
        <w:t>d</w:t>
      </w:r>
      <w:r w:rsidRPr="00603FC6">
        <w:rPr>
          <w:rFonts w:ascii="Verdana" w:hAnsi="Verdana"/>
          <w:sz w:val="20"/>
          <w:szCs w:val="20"/>
        </w:rPr>
        <w:t xml:space="preserve">o Município de São Gabriel da Palha, visando atender as necessidades da Secretaria Municipal de </w:t>
      </w:r>
      <w:r w:rsidRPr="00603FC6">
        <w:rPr>
          <w:rFonts w:ascii="Verdana" w:eastAsia="Times New Roman" w:hAnsi="Verdana"/>
          <w:sz w:val="20"/>
          <w:szCs w:val="20"/>
        </w:rPr>
        <w:t>Educação</w:t>
      </w:r>
      <w:r w:rsidRPr="00603FC6">
        <w:rPr>
          <w:rFonts w:ascii="Verdana" w:hAnsi="Verdana"/>
          <w:sz w:val="20"/>
          <w:szCs w:val="20"/>
        </w:rPr>
        <w:t xml:space="preserve"> como um todo.</w:t>
      </w:r>
    </w:p>
    <w:p w14:paraId="437B9310" w14:textId="77777777" w:rsidR="000A2625" w:rsidRPr="00603FC6" w:rsidRDefault="003E4ECC">
      <w:pPr>
        <w:jc w:val="both"/>
        <w:rPr>
          <w:rFonts w:ascii="Verdana" w:hAnsi="Verdana" w:cs="Calibri"/>
          <w:highlight w:val="yellow"/>
        </w:rPr>
      </w:pPr>
      <w:r w:rsidRPr="00603FC6">
        <w:rPr>
          <w:rFonts w:ascii="Verdana" w:hAnsi="Verdana" w:cs="Calibri"/>
          <w:b/>
        </w:rPr>
        <w:t xml:space="preserve">10.2 </w:t>
      </w:r>
      <w:r w:rsidRPr="00603FC6">
        <w:rPr>
          <w:rFonts w:ascii="Verdana" w:hAnsi="Verdana" w:cs="Calibri"/>
        </w:rPr>
        <w:t>A contratação para a contratação da prestação de serviços deverá obedecer, no que couber, ao disposto na Lei n.º 14.133/2021 e suas alterações e o decreto Nº 3287/2022.</w:t>
      </w:r>
    </w:p>
    <w:p w14:paraId="76C5B3E9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10.3. Definição e justificativa de caracterização do objeto e prazos da contratação</w:t>
      </w:r>
    </w:p>
    <w:p w14:paraId="1993EF74" w14:textId="05B3DBC0" w:rsidR="000A2625" w:rsidRPr="00603FC6" w:rsidRDefault="003E4ECC" w:rsidP="0053519A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603FC6">
        <w:rPr>
          <w:rFonts w:ascii="Verdana" w:hAnsi="Verdana"/>
          <w:b/>
          <w:sz w:val="20"/>
          <w:szCs w:val="20"/>
        </w:rPr>
        <w:t xml:space="preserve">10.3.1. </w:t>
      </w:r>
      <w:r w:rsidRPr="00603FC6">
        <w:rPr>
          <w:rFonts w:ascii="Verdana" w:hAnsi="Verdana"/>
          <w:sz w:val="20"/>
          <w:szCs w:val="20"/>
        </w:rPr>
        <w:t xml:space="preserve">A demanda a ser </w:t>
      </w:r>
      <w:r w:rsidR="00603FC6">
        <w:rPr>
          <w:rFonts w:ascii="Verdana" w:hAnsi="Verdana"/>
          <w:sz w:val="20"/>
          <w:szCs w:val="20"/>
        </w:rPr>
        <w:t>c</w:t>
      </w:r>
      <w:r w:rsidR="0053519A" w:rsidRPr="00603FC6">
        <w:rPr>
          <w:rFonts w:ascii="Verdana" w:eastAsia="Arial" w:hAnsi="Verdana"/>
          <w:sz w:val="20"/>
          <w:szCs w:val="20"/>
        </w:rPr>
        <w:t>ontrata</w:t>
      </w:r>
      <w:r w:rsidRPr="00603FC6">
        <w:rPr>
          <w:rFonts w:ascii="Verdana" w:eastAsia="Arial" w:hAnsi="Verdana"/>
          <w:sz w:val="20"/>
          <w:szCs w:val="20"/>
        </w:rPr>
        <w:t>da é</w:t>
      </w:r>
      <w:r w:rsidR="0053519A" w:rsidRPr="00603FC6">
        <w:rPr>
          <w:rFonts w:ascii="Verdana" w:eastAsia="Arial" w:hAnsi="Verdana"/>
          <w:sz w:val="20"/>
          <w:szCs w:val="20"/>
        </w:rPr>
        <w:t xml:space="preserve"> de empresa especializada em prestação de serviços de seguros para o veículo chassi </w:t>
      </w:r>
      <w:r w:rsidR="0053519A" w:rsidRPr="00603FC6">
        <w:rPr>
          <w:rFonts w:ascii="Verdana" w:hAnsi="Verdana"/>
          <w:sz w:val="20"/>
          <w:szCs w:val="20"/>
        </w:rPr>
        <w:t xml:space="preserve">9bgeb69h0sg118336 ((ônix plus lt), zero quilômetro </w:t>
      </w:r>
      <w:r w:rsidRPr="00603FC6">
        <w:rPr>
          <w:rFonts w:ascii="Verdana" w:eastAsia="Arial" w:hAnsi="Verdana"/>
          <w:sz w:val="20"/>
          <w:szCs w:val="20"/>
        </w:rPr>
        <w:t xml:space="preserve">no </w:t>
      </w:r>
      <w:bookmarkStart w:id="0" w:name="__DdeLink__8633_1973056555"/>
      <w:r w:rsidRPr="00603FC6">
        <w:rPr>
          <w:rFonts w:ascii="Verdana" w:hAnsi="Verdana"/>
          <w:sz w:val="20"/>
          <w:szCs w:val="20"/>
        </w:rPr>
        <w:t>Município de São Gabriel da Palha</w:t>
      </w:r>
      <w:bookmarkEnd w:id="0"/>
      <w:r w:rsidRPr="00603FC6">
        <w:rPr>
          <w:rFonts w:ascii="Verdana" w:hAnsi="Verdana"/>
          <w:b/>
          <w:sz w:val="20"/>
          <w:szCs w:val="20"/>
        </w:rPr>
        <w:t xml:space="preserve">, </w:t>
      </w:r>
      <w:r w:rsidRPr="00603FC6">
        <w:rPr>
          <w:rFonts w:ascii="Verdana" w:hAnsi="Verdana"/>
          <w:bCs/>
          <w:sz w:val="20"/>
          <w:szCs w:val="20"/>
        </w:rPr>
        <w:t xml:space="preserve">para suprir as necessidades da Secretaria Municipal de </w:t>
      </w:r>
      <w:r w:rsidRPr="00603FC6">
        <w:rPr>
          <w:rFonts w:ascii="Verdana" w:eastAsia="Times New Roman" w:hAnsi="Verdana"/>
          <w:bCs/>
          <w:sz w:val="20"/>
          <w:szCs w:val="20"/>
        </w:rPr>
        <w:t>Educação</w:t>
      </w:r>
      <w:r w:rsidRPr="00603FC6">
        <w:rPr>
          <w:rFonts w:ascii="Verdana" w:hAnsi="Verdana"/>
          <w:bCs/>
          <w:sz w:val="20"/>
          <w:szCs w:val="20"/>
        </w:rPr>
        <w:t xml:space="preserve">, por </w:t>
      </w:r>
      <w:r w:rsidRPr="00603FC6">
        <w:rPr>
          <w:rFonts w:ascii="Verdana" w:hAnsi="Verdana"/>
          <w:b/>
          <w:bCs/>
          <w:sz w:val="20"/>
          <w:szCs w:val="20"/>
        </w:rPr>
        <w:t xml:space="preserve">um período de </w:t>
      </w:r>
      <w:r w:rsidRPr="00603FC6">
        <w:rPr>
          <w:rFonts w:ascii="Verdana" w:eastAsia="Times New Roman" w:hAnsi="Verdana"/>
          <w:b/>
          <w:bCs/>
          <w:sz w:val="20"/>
          <w:szCs w:val="20"/>
        </w:rPr>
        <w:t>12</w:t>
      </w:r>
      <w:r w:rsidRPr="00603FC6">
        <w:rPr>
          <w:rFonts w:ascii="Verdana" w:hAnsi="Verdana"/>
          <w:b/>
          <w:bCs/>
          <w:sz w:val="20"/>
          <w:szCs w:val="20"/>
        </w:rPr>
        <w:t xml:space="preserve"> (</w:t>
      </w:r>
      <w:r w:rsidRPr="00603FC6">
        <w:rPr>
          <w:rFonts w:ascii="Verdana" w:eastAsia="Times New Roman" w:hAnsi="Verdana"/>
          <w:b/>
          <w:bCs/>
          <w:sz w:val="20"/>
          <w:szCs w:val="20"/>
        </w:rPr>
        <w:t>doze</w:t>
      </w:r>
      <w:r w:rsidRPr="00603FC6">
        <w:rPr>
          <w:rFonts w:ascii="Verdana" w:hAnsi="Verdana"/>
          <w:b/>
          <w:bCs/>
          <w:sz w:val="20"/>
          <w:szCs w:val="20"/>
        </w:rPr>
        <w:t>) meses</w:t>
      </w:r>
      <w:r w:rsidRPr="00603FC6">
        <w:rPr>
          <w:rFonts w:ascii="Verdana" w:hAnsi="Verdana"/>
          <w:bCs/>
          <w:sz w:val="20"/>
          <w:szCs w:val="20"/>
        </w:rPr>
        <w:t>, conforme quantidades e especificações constantes definidas no Projeto Básico.</w:t>
      </w:r>
    </w:p>
    <w:p w14:paraId="5B55E7B7" w14:textId="77777777" w:rsidR="000A2625" w:rsidRPr="00603FC6" w:rsidRDefault="000A2625">
      <w:pPr>
        <w:jc w:val="both"/>
        <w:rPr>
          <w:rFonts w:ascii="Verdana" w:eastAsia="Arial" w:hAnsi="Verdana" w:cs="Calibri"/>
          <w:b/>
        </w:rPr>
      </w:pPr>
    </w:p>
    <w:p w14:paraId="09A748A0" w14:textId="77777777" w:rsidR="000A2625" w:rsidRPr="00603FC6" w:rsidRDefault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11. ESTIMATIVA DO VALOR DA CONTRATAÇÃO:</w:t>
      </w:r>
    </w:p>
    <w:p w14:paraId="7199E03D" w14:textId="77777777" w:rsidR="000A2625" w:rsidRPr="00603FC6" w:rsidRDefault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 xml:space="preserve">11.1 </w:t>
      </w:r>
      <w:r w:rsidRPr="00603FC6">
        <w:rPr>
          <w:rFonts w:ascii="Verdana" w:hAnsi="Verdana" w:cs="Calibri"/>
        </w:rPr>
        <w:t xml:space="preserve">O valor global estimado da contratação é de R$ </w:t>
      </w:r>
      <w:r w:rsidRPr="00603FC6">
        <w:rPr>
          <w:rFonts w:ascii="Verdana" w:hAnsi="Verdana" w:cs="Calibri"/>
          <w:color w:val="000000"/>
        </w:rPr>
        <w:t>1.442,00</w:t>
      </w:r>
      <w:r w:rsidRPr="00603FC6">
        <w:rPr>
          <w:rFonts w:ascii="Verdana" w:hAnsi="Verdana" w:cs="Calibri"/>
          <w:b/>
          <w:bCs/>
        </w:rPr>
        <w:t xml:space="preserve">, </w:t>
      </w:r>
      <w:r w:rsidRPr="00603FC6">
        <w:rPr>
          <w:rFonts w:ascii="Verdana" w:hAnsi="Verdana" w:cs="Calibri"/>
        </w:rPr>
        <w:t xml:space="preserve">constante no item 8.1 deste Estudo Técnico Preliminar. </w:t>
      </w:r>
      <w:r w:rsidRPr="00603FC6">
        <w:rPr>
          <w:rFonts w:ascii="Verdana" w:hAnsi="Verdana" w:cs="Calibri"/>
          <w:color w:val="000000"/>
        </w:rPr>
        <w:t>A</w:t>
      </w:r>
      <w:r w:rsidRPr="00603FC6">
        <w:rPr>
          <w:rFonts w:ascii="Verdana" w:hAnsi="Verdana" w:cs="Calibri"/>
        </w:rPr>
        <w:t xml:space="preserve"> presente estimativa do valor da contratação foi realizada através </w:t>
      </w:r>
      <w:r w:rsidRPr="00603FC6">
        <w:rPr>
          <w:rFonts w:ascii="Verdana" w:hAnsi="Verdana" w:cs="Calibri"/>
          <w:color w:val="000000"/>
        </w:rPr>
        <w:t>das apólices anteriores.</w:t>
      </w:r>
    </w:p>
    <w:p w14:paraId="373C7441" w14:textId="77777777" w:rsidR="000A2625" w:rsidRPr="00603FC6" w:rsidRDefault="000A2625">
      <w:pPr>
        <w:jc w:val="both"/>
        <w:rPr>
          <w:rFonts w:ascii="Verdana" w:hAnsi="Verdana" w:cs="Calibri"/>
          <w:b/>
          <w:color w:val="0000FF"/>
        </w:rPr>
      </w:pPr>
    </w:p>
    <w:p w14:paraId="2544B144" w14:textId="77777777" w:rsidR="000A2625" w:rsidRPr="00603FC6" w:rsidRDefault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12. JUSTIFICATIVA PARA O PARCELAMENTO OU NÃO DA SOLUÇÃO</w:t>
      </w:r>
    </w:p>
    <w:p w14:paraId="61541DD2" w14:textId="77777777" w:rsidR="000A2625" w:rsidRPr="00603FC6" w:rsidRDefault="003E4ECC">
      <w:pPr>
        <w:ind w:right="-425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  <w:bCs/>
        </w:rPr>
        <w:t>12.1.</w:t>
      </w:r>
      <w:r w:rsidRPr="00603FC6">
        <w:rPr>
          <w:rFonts w:ascii="Verdana" w:hAnsi="Verdana" w:cs="Calibri"/>
        </w:rPr>
        <w:t xml:space="preserve"> O objeto da contratação será composto por 3 itens, de preço total orçado pela administração no valor</w:t>
      </w:r>
      <w:r w:rsidRPr="00603FC6">
        <w:rPr>
          <w:rFonts w:ascii="Verdana" w:eastAsia="Arial" w:hAnsi="Verdana" w:cs="Calibri"/>
          <w:b/>
        </w:rPr>
        <w:t xml:space="preserve"> R$ </w:t>
      </w:r>
      <w:r w:rsidRPr="00603FC6">
        <w:rPr>
          <w:rFonts w:ascii="Verdana" w:hAnsi="Verdana" w:cs="Calibri"/>
          <w:b/>
          <w:color w:val="000000"/>
        </w:rPr>
        <w:t xml:space="preserve">1.442,00. </w:t>
      </w:r>
      <w:r w:rsidRPr="00603FC6">
        <w:rPr>
          <w:rFonts w:ascii="Verdana" w:eastAsia="Arial" w:hAnsi="Verdana" w:cs="Calibri"/>
        </w:rPr>
        <w:t xml:space="preserve">Para fins de classificação, será considerado o </w:t>
      </w:r>
      <w:r w:rsidRPr="00603FC6">
        <w:rPr>
          <w:rFonts w:ascii="Verdana" w:eastAsia="Arial" w:hAnsi="Verdana" w:cs="Calibri"/>
          <w:b/>
        </w:rPr>
        <w:t>menor preço por item</w:t>
      </w:r>
      <w:r w:rsidRPr="00603FC6">
        <w:rPr>
          <w:rFonts w:ascii="Verdana" w:eastAsia="Arial" w:hAnsi="Verdana" w:cs="Calibri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7308E949" w14:textId="77777777" w:rsidR="000A2625" w:rsidRPr="00603FC6" w:rsidRDefault="000A2625">
      <w:pPr>
        <w:jc w:val="both"/>
        <w:rPr>
          <w:rFonts w:ascii="Verdana" w:hAnsi="Verdana" w:cs="Calibri"/>
          <w:b/>
          <w:color w:val="0000FF"/>
        </w:rPr>
      </w:pPr>
    </w:p>
    <w:p w14:paraId="37EA9A38" w14:textId="77777777" w:rsidR="000A2625" w:rsidRPr="00603FC6" w:rsidRDefault="000A2625">
      <w:pPr>
        <w:jc w:val="both"/>
        <w:rPr>
          <w:rFonts w:ascii="Verdana" w:hAnsi="Verdana" w:cs="Calibri"/>
        </w:rPr>
      </w:pPr>
    </w:p>
    <w:p w14:paraId="3E2B2432" w14:textId="77777777" w:rsidR="000A2625" w:rsidRPr="00603FC6" w:rsidRDefault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13. CONTRATAÇÕES CORRELATAS E/OU INTERDEPENDENTES</w:t>
      </w:r>
    </w:p>
    <w:p w14:paraId="7A5EE644" w14:textId="77777777" w:rsidR="000A2625" w:rsidRPr="00603FC6" w:rsidRDefault="003E4ECC" w:rsidP="00603FC6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  <w:bCs/>
        </w:rPr>
        <w:t>13.1.</w:t>
      </w:r>
      <w:r w:rsidRPr="00603FC6">
        <w:rPr>
          <w:rFonts w:ascii="Verdana" w:hAnsi="Verdana" w:cs="Calibri"/>
        </w:rPr>
        <w:t xml:space="preserve"> Não se verifica contratações correlatas ou interdependentes para a viabilidade e contratação desta demanda.</w:t>
      </w:r>
    </w:p>
    <w:p w14:paraId="25B4C414" w14:textId="77777777" w:rsidR="000A2625" w:rsidRPr="00603FC6" w:rsidRDefault="000A2625">
      <w:pPr>
        <w:jc w:val="both"/>
        <w:rPr>
          <w:rFonts w:ascii="Verdana" w:hAnsi="Verdana" w:cs="Calibri"/>
        </w:rPr>
      </w:pPr>
    </w:p>
    <w:p w14:paraId="22D2F308" w14:textId="77777777" w:rsidR="000A2625" w:rsidRPr="00603FC6" w:rsidRDefault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14. RESULTADOS PRETENDIDOS COM A CONTRATAÇÃO</w:t>
      </w:r>
    </w:p>
    <w:p w14:paraId="64A3D41F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14.1</w:t>
      </w:r>
      <w:r w:rsidRPr="00603FC6">
        <w:rPr>
          <w:rFonts w:ascii="Verdana" w:hAnsi="Verdana" w:cs="Calibri"/>
        </w:rPr>
        <w:t xml:space="preserve"> Com a aquisição pretendida, buscaremos suprir as necessidades da Secretaria Municipal de Educação e atender de forma mais adequada os estudantes da Rede Municipal e Estadual de Ensino. O quantitativo será suficiente para suprir a demanda desta Secretaria.</w:t>
      </w:r>
    </w:p>
    <w:p w14:paraId="7C0D8E90" w14:textId="77777777" w:rsidR="000A2625" w:rsidRPr="00603FC6" w:rsidRDefault="000A2625">
      <w:pPr>
        <w:jc w:val="both"/>
        <w:rPr>
          <w:rFonts w:ascii="Verdana" w:hAnsi="Verdana" w:cs="Calibri"/>
          <w:b/>
        </w:rPr>
      </w:pPr>
    </w:p>
    <w:p w14:paraId="2F231A55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15. PROVIDÊNCIAS A SEREM ADOTADAS</w:t>
      </w:r>
    </w:p>
    <w:p w14:paraId="0FE9EA01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15.1 Recursos materiais e humanos</w:t>
      </w:r>
    </w:p>
    <w:p w14:paraId="204178B5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15.1.1.</w:t>
      </w:r>
      <w:r w:rsidRPr="00603FC6">
        <w:rPr>
          <w:rFonts w:ascii="Verdana" w:hAnsi="Verdana" w:cs="Calibri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 w14:paraId="0AC07892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  <w:bCs/>
        </w:rPr>
        <w:t>15.2.</w:t>
      </w:r>
      <w:r w:rsidRPr="00603FC6">
        <w:rPr>
          <w:rFonts w:ascii="Verdana" w:hAnsi="Verdana" w:cs="Calibri"/>
        </w:rPr>
        <w:t xml:space="preserve"> As secretarias envolvidas na contratação deverão acompanhar, fiscalizar, comprovar e relatar, por escrito, as eventuais irregularidades na execução dos serviços, através dos Fiscais de Contrato (Técnicos e Administrativos). Deveram ser nomeados quantidade de fiscais suficientes para um efetivo acompanhamento da execução do contrato, devendo ter Fiscal Técnico e Fiscal Administrativo (contrato).</w:t>
      </w:r>
    </w:p>
    <w:p w14:paraId="14DE3117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15.3 Descontinuidades do Fornecimento</w:t>
      </w:r>
    </w:p>
    <w:p w14:paraId="2B0DEDBD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  <w:bCs/>
        </w:rPr>
        <w:t xml:space="preserve">15.3.1. </w:t>
      </w:r>
      <w:r w:rsidRPr="00603FC6">
        <w:rPr>
          <w:rFonts w:ascii="Verdana" w:hAnsi="Verdana" w:cs="Calibri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 w14:paraId="50662FD8" w14:textId="77777777" w:rsidR="000A2625" w:rsidRPr="00603FC6" w:rsidRDefault="000A2625">
      <w:pPr>
        <w:jc w:val="both"/>
        <w:rPr>
          <w:rFonts w:ascii="Verdana" w:hAnsi="Verdana" w:cs="Calibri"/>
          <w:b/>
        </w:rPr>
      </w:pPr>
    </w:p>
    <w:p w14:paraId="7B46568B" w14:textId="77777777" w:rsidR="000A2625" w:rsidRPr="00603FC6" w:rsidRDefault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16. POSSÍVEIS IMPACTOS AMBIENTAIS</w:t>
      </w:r>
    </w:p>
    <w:p w14:paraId="547313F9" w14:textId="10A99B6C" w:rsidR="000A2625" w:rsidRPr="00603FC6" w:rsidRDefault="00603FC6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  <w:bCs/>
        </w:rPr>
        <w:t>16.1</w:t>
      </w:r>
      <w:r>
        <w:rPr>
          <w:rFonts w:ascii="Verdana" w:hAnsi="Verdana" w:cs="Calibri"/>
        </w:rPr>
        <w:t xml:space="preserve"> </w:t>
      </w:r>
      <w:r w:rsidR="003E4ECC" w:rsidRPr="00603FC6">
        <w:rPr>
          <w:rFonts w:ascii="Verdana" w:hAnsi="Verdana" w:cs="Calibri"/>
        </w:rPr>
        <w:t xml:space="preserve">Não haverá danos ao meio ambiente uma vez que </w:t>
      </w:r>
      <w:r w:rsidRPr="00603FC6">
        <w:rPr>
          <w:rFonts w:ascii="Verdana" w:hAnsi="Verdana" w:cs="Calibri"/>
        </w:rPr>
        <w:t>os serviços não gerarão</w:t>
      </w:r>
      <w:r w:rsidR="003E4ECC" w:rsidRPr="00603FC6">
        <w:rPr>
          <w:rFonts w:ascii="Verdana" w:hAnsi="Verdana" w:cs="Calibri"/>
        </w:rPr>
        <w:t xml:space="preserve"> tal problema</w:t>
      </w:r>
      <w:r w:rsidR="003E4ECC" w:rsidRPr="00603FC6">
        <w:rPr>
          <w:rFonts w:ascii="Verdana" w:hAnsi="Verdana" w:cs="Calibri"/>
          <w:b/>
        </w:rPr>
        <w:t>.</w:t>
      </w:r>
      <w:r w:rsidR="003E4ECC" w:rsidRPr="00603FC6">
        <w:rPr>
          <w:rFonts w:ascii="Verdana" w:hAnsi="Verdana" w:cs="Calibri"/>
        </w:rPr>
        <w:t xml:space="preserve"> </w:t>
      </w:r>
    </w:p>
    <w:p w14:paraId="5DD20C80" w14:textId="77777777" w:rsidR="000A2625" w:rsidRPr="00603FC6" w:rsidRDefault="000A2625">
      <w:pPr>
        <w:jc w:val="both"/>
        <w:rPr>
          <w:rFonts w:ascii="Verdana" w:hAnsi="Verdana" w:cs="Calibri"/>
        </w:rPr>
      </w:pPr>
    </w:p>
    <w:p w14:paraId="5E366A8E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17. DECLARAÇÕES DE VIABILIDADE</w:t>
      </w:r>
    </w:p>
    <w:p w14:paraId="475AE51B" w14:textId="3A8CEF0A" w:rsidR="000A2625" w:rsidRPr="00603FC6" w:rsidRDefault="00603FC6">
      <w:pPr>
        <w:jc w:val="both"/>
        <w:rPr>
          <w:rFonts w:ascii="Verdana" w:hAnsi="Verdana" w:cs="Calibri"/>
          <w:highlight w:val="yellow"/>
        </w:rPr>
      </w:pPr>
      <w:r>
        <w:rPr>
          <w:rFonts w:ascii="Verdana" w:hAnsi="Verdana" w:cs="Calibri"/>
          <w:b/>
          <w:bCs/>
        </w:rPr>
        <w:t xml:space="preserve">17.1 </w:t>
      </w:r>
      <w:r w:rsidR="003E4ECC" w:rsidRPr="00603FC6">
        <w:rPr>
          <w:rFonts w:ascii="Verdana" w:hAnsi="Verdana" w:cs="Calibri"/>
        </w:rPr>
        <w:t xml:space="preserve">A equipe de planejamento deste ETP e de acordo com a autoridade deste requerente, declara viável esta contratação. </w:t>
      </w:r>
    </w:p>
    <w:p w14:paraId="05142A22" w14:textId="4BBB19D0" w:rsidR="000A2625" w:rsidRDefault="000A2625">
      <w:pPr>
        <w:jc w:val="both"/>
        <w:rPr>
          <w:rFonts w:ascii="Verdana" w:hAnsi="Verdana" w:cs="Calibri"/>
        </w:rPr>
      </w:pPr>
    </w:p>
    <w:p w14:paraId="63DA2FD4" w14:textId="77777777" w:rsidR="00603FC6" w:rsidRPr="00603FC6" w:rsidRDefault="00603FC6">
      <w:pPr>
        <w:jc w:val="both"/>
        <w:rPr>
          <w:rFonts w:ascii="Verdana" w:hAnsi="Verdana" w:cs="Calibri"/>
        </w:rPr>
      </w:pPr>
    </w:p>
    <w:p w14:paraId="71A10E59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lastRenderedPageBreak/>
        <w:t>18. JUSTIFICATIVAS DA VIABILIDADE</w:t>
      </w:r>
    </w:p>
    <w:p w14:paraId="6D96D1A2" w14:textId="74EAC9AD" w:rsidR="000A2625" w:rsidRPr="00603FC6" w:rsidRDefault="00603FC6">
      <w:pPr>
        <w:jc w:val="both"/>
        <w:rPr>
          <w:rFonts w:ascii="Verdana" w:hAnsi="Verdana" w:cs="Calibri"/>
          <w:b/>
        </w:rPr>
      </w:pPr>
      <w:r>
        <w:rPr>
          <w:rFonts w:ascii="Verdana" w:hAnsi="Verdana" w:cs="Calibri"/>
          <w:b/>
          <w:bCs/>
        </w:rPr>
        <w:t xml:space="preserve">18.1 </w:t>
      </w:r>
      <w:r w:rsidR="003E4ECC" w:rsidRPr="00603FC6">
        <w:rPr>
          <w:rFonts w:ascii="Verdana" w:hAnsi="Verdana" w:cs="Calibri"/>
        </w:rPr>
        <w:t>Os veículos são usados em constantes viagens fora da sede de município, está sujeito a acidentes que podem causar danos ao patrimônio público e a terceiros. A contratação do seguro proporciona maior segurança, possibilitando maior facilidade na recuperação dos veículos e no ressarcimento de possíveis danos causados, sendo imprescindível a necessidade de cobertura de seguro para o mesmo.</w:t>
      </w:r>
    </w:p>
    <w:p w14:paraId="4DF53208" w14:textId="77777777" w:rsidR="000A2625" w:rsidRPr="00603FC6" w:rsidRDefault="000A2625">
      <w:pPr>
        <w:jc w:val="both"/>
        <w:rPr>
          <w:rFonts w:ascii="Verdana" w:hAnsi="Verdana" w:cs="Calibri"/>
          <w:b/>
        </w:rPr>
      </w:pPr>
    </w:p>
    <w:p w14:paraId="528D3240" w14:textId="77777777" w:rsidR="000A2625" w:rsidRPr="00603FC6" w:rsidRDefault="003E4ECC">
      <w:pPr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Cs/>
          <w:color w:val="000000"/>
        </w:rPr>
        <w:t>Os referidos veículos estão sujeitos a acidentes que podem causar danos ao patrimônio público e a terceiros e o seguro proporciona maior segurança, possibilitando maior facilidade na recuperação dos veículos e no ressarcimento de possíveis danos causados;</w:t>
      </w:r>
    </w:p>
    <w:p w14:paraId="0DCD96D2" w14:textId="77777777" w:rsidR="000A2625" w:rsidRPr="00603FC6" w:rsidRDefault="000A2625">
      <w:pPr>
        <w:jc w:val="both"/>
        <w:rPr>
          <w:rFonts w:ascii="Verdana" w:hAnsi="Verdana" w:cs="Calibri"/>
        </w:rPr>
      </w:pPr>
    </w:p>
    <w:p w14:paraId="231FBA67" w14:textId="77777777" w:rsidR="000A2625" w:rsidRPr="00603FC6" w:rsidRDefault="000A2625">
      <w:pPr>
        <w:jc w:val="both"/>
        <w:rPr>
          <w:rFonts w:ascii="Verdana" w:hAnsi="Verdana" w:cs="Calibri"/>
        </w:rPr>
      </w:pPr>
    </w:p>
    <w:p w14:paraId="133EB92B" w14:textId="77777777" w:rsidR="000A2625" w:rsidRPr="00603FC6" w:rsidRDefault="003E4ECC">
      <w:pPr>
        <w:jc w:val="right"/>
        <w:rPr>
          <w:rFonts w:ascii="Verdana" w:hAnsi="Verdana" w:cs="Calibri"/>
        </w:rPr>
      </w:pPr>
      <w:r w:rsidRPr="00603FC6">
        <w:rPr>
          <w:rFonts w:ascii="Verdana" w:hAnsi="Verdana" w:cs="Calibri"/>
        </w:rPr>
        <w:t xml:space="preserve">São Gabriel da Palha, 23 de setembro de 2024. </w:t>
      </w:r>
    </w:p>
    <w:p w14:paraId="68525F7D" w14:textId="77777777" w:rsidR="000A2625" w:rsidRPr="00603FC6" w:rsidRDefault="000A2625">
      <w:pPr>
        <w:suppressAutoHyphens w:val="0"/>
        <w:jc w:val="both"/>
        <w:rPr>
          <w:rFonts w:ascii="Verdana" w:hAnsi="Verdana" w:cs="Calibri"/>
          <w:b/>
        </w:rPr>
      </w:pPr>
    </w:p>
    <w:p w14:paraId="3B263971" w14:textId="77777777" w:rsidR="000A2625" w:rsidRPr="00603FC6" w:rsidRDefault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15. RESPONSÁVEIS</w:t>
      </w:r>
    </w:p>
    <w:p w14:paraId="447687A1" w14:textId="77777777" w:rsidR="000A2625" w:rsidRPr="00603FC6" w:rsidRDefault="000A2625">
      <w:pPr>
        <w:suppressAutoHyphens w:val="0"/>
        <w:jc w:val="both"/>
        <w:rPr>
          <w:rFonts w:ascii="Verdana" w:hAnsi="Verdana" w:cs="Calibri"/>
          <w:b/>
        </w:rPr>
      </w:pPr>
    </w:p>
    <w:p w14:paraId="123E14B1" w14:textId="77777777" w:rsidR="000A2625" w:rsidRPr="00603FC6" w:rsidRDefault="003E4ECC">
      <w:pPr>
        <w:suppressAutoHyphens w:val="0"/>
        <w:jc w:val="both"/>
        <w:rPr>
          <w:rFonts w:ascii="Verdana" w:hAnsi="Verdana" w:cs="Calibri"/>
        </w:rPr>
      </w:pPr>
      <w:r w:rsidRPr="00603FC6">
        <w:rPr>
          <w:rFonts w:ascii="Verdana" w:hAnsi="Verdana" w:cs="Calibri"/>
          <w:b/>
        </w:rPr>
        <w:t>15.1. Elaborado por:</w:t>
      </w:r>
    </w:p>
    <w:p w14:paraId="72AC7EAC" w14:textId="77777777" w:rsidR="000A2625" w:rsidRPr="00603FC6" w:rsidRDefault="000A2625">
      <w:pPr>
        <w:suppressAutoHyphens w:val="0"/>
        <w:jc w:val="both"/>
        <w:rPr>
          <w:rFonts w:ascii="Verdana" w:hAnsi="Verdana" w:cs="Calibri"/>
          <w:b/>
        </w:rPr>
      </w:pPr>
    </w:p>
    <w:p w14:paraId="5E848B69" w14:textId="77777777" w:rsidR="000A2625" w:rsidRPr="00603FC6" w:rsidRDefault="000A2625">
      <w:pPr>
        <w:jc w:val="both"/>
        <w:rPr>
          <w:rFonts w:ascii="Verdana" w:hAnsi="Verdana" w:cs="Calibri"/>
          <w:b/>
        </w:rPr>
      </w:pPr>
    </w:p>
    <w:p w14:paraId="1DE52FF6" w14:textId="77777777" w:rsidR="000A2625" w:rsidRPr="00603FC6" w:rsidRDefault="003E4ECC">
      <w:pPr>
        <w:jc w:val="center"/>
        <w:rPr>
          <w:rFonts w:ascii="Verdana" w:hAnsi="Verdana" w:cs="Calibri"/>
          <w:b/>
          <w:bCs/>
        </w:rPr>
      </w:pPr>
      <w:r w:rsidRPr="00603FC6">
        <w:rPr>
          <w:rFonts w:ascii="Verdana" w:hAnsi="Verdana" w:cs="Calibri"/>
          <w:b/>
          <w:bCs/>
        </w:rPr>
        <w:t>Ana Paula dos Santos Dumer</w:t>
      </w:r>
    </w:p>
    <w:p w14:paraId="7C6DAAA8" w14:textId="77777777" w:rsidR="000A2625" w:rsidRPr="00603FC6" w:rsidRDefault="003E4ECC">
      <w:pPr>
        <w:jc w:val="center"/>
        <w:rPr>
          <w:rFonts w:ascii="Verdana" w:hAnsi="Verdana" w:cs="Calibri"/>
        </w:rPr>
      </w:pPr>
      <w:r w:rsidRPr="00603FC6">
        <w:rPr>
          <w:rFonts w:ascii="Verdana" w:hAnsi="Verdana" w:cs="Calibri"/>
        </w:rPr>
        <w:t>Assistente Administrativo</w:t>
      </w:r>
    </w:p>
    <w:p w14:paraId="1638FB60" w14:textId="77777777" w:rsidR="000A2625" w:rsidRPr="00603FC6" w:rsidRDefault="003E4ECC">
      <w:pPr>
        <w:jc w:val="center"/>
        <w:rPr>
          <w:rFonts w:ascii="Verdana" w:hAnsi="Verdana" w:cs="Calibri"/>
        </w:rPr>
      </w:pPr>
      <w:r w:rsidRPr="00603FC6">
        <w:rPr>
          <w:rFonts w:ascii="Verdana" w:hAnsi="Verdana" w:cs="Calibri"/>
        </w:rPr>
        <w:t>Mat. nº 6462</w:t>
      </w:r>
    </w:p>
    <w:p w14:paraId="23104D98" w14:textId="77777777" w:rsidR="000A2625" w:rsidRPr="00603FC6" w:rsidRDefault="000A2625">
      <w:pPr>
        <w:rPr>
          <w:rFonts w:ascii="Verdana" w:hAnsi="Verdana" w:cs="Calibri"/>
        </w:rPr>
      </w:pPr>
    </w:p>
    <w:p w14:paraId="437D9124" w14:textId="77777777" w:rsidR="000A2625" w:rsidRPr="00603FC6" w:rsidRDefault="003E4ECC">
      <w:pPr>
        <w:rPr>
          <w:rFonts w:ascii="Verdana" w:hAnsi="Verdana" w:cs="Calibri"/>
        </w:rPr>
      </w:pPr>
      <w:r w:rsidRPr="00603FC6">
        <w:rPr>
          <w:rFonts w:ascii="Verdana" w:eastAsia="Arial" w:hAnsi="Verdana" w:cs="Calibri"/>
          <w:b/>
        </w:rPr>
        <w:t>15.2. Autorizado por:</w:t>
      </w:r>
    </w:p>
    <w:p w14:paraId="4335F283" w14:textId="77777777" w:rsidR="000A2625" w:rsidRPr="00603FC6" w:rsidRDefault="000A2625">
      <w:pPr>
        <w:rPr>
          <w:rFonts w:ascii="Verdana" w:eastAsia="Arial" w:hAnsi="Verdana" w:cs="Calibri"/>
        </w:rPr>
      </w:pPr>
    </w:p>
    <w:p w14:paraId="07A55CAB" w14:textId="77777777" w:rsidR="000A2625" w:rsidRPr="00603FC6" w:rsidRDefault="000A2625">
      <w:pPr>
        <w:rPr>
          <w:rFonts w:ascii="Verdana" w:eastAsia="Arial" w:hAnsi="Verdana" w:cs="Calibri"/>
        </w:rPr>
      </w:pPr>
    </w:p>
    <w:p w14:paraId="6DE0ADC3" w14:textId="77777777" w:rsidR="000A2625" w:rsidRPr="00603FC6" w:rsidRDefault="003E4ECC">
      <w:pPr>
        <w:jc w:val="center"/>
        <w:rPr>
          <w:rFonts w:ascii="Verdana" w:hAnsi="Verdana" w:cs="Calibri"/>
          <w:b/>
          <w:bCs/>
        </w:rPr>
      </w:pPr>
      <w:r w:rsidRPr="00603FC6">
        <w:rPr>
          <w:rFonts w:ascii="Verdana" w:hAnsi="Verdana" w:cs="Calibri"/>
          <w:b/>
          <w:bCs/>
        </w:rPr>
        <w:t>Marlene Silva Teixeira de Souza</w:t>
      </w:r>
    </w:p>
    <w:p w14:paraId="5F770108" w14:textId="77777777" w:rsidR="000A2625" w:rsidRPr="00603FC6" w:rsidRDefault="003E4ECC">
      <w:pPr>
        <w:jc w:val="center"/>
        <w:rPr>
          <w:rFonts w:ascii="Verdana" w:hAnsi="Verdana" w:cs="Calibri"/>
        </w:rPr>
      </w:pPr>
      <w:r w:rsidRPr="00603FC6">
        <w:rPr>
          <w:rFonts w:ascii="Verdana" w:hAnsi="Verdana" w:cs="Calibri"/>
        </w:rPr>
        <w:t>Secretária Municipal de Educação</w:t>
      </w:r>
    </w:p>
    <w:p w14:paraId="736F7F06" w14:textId="77777777" w:rsidR="000A2625" w:rsidRPr="00603FC6" w:rsidRDefault="003E4ECC">
      <w:pPr>
        <w:widowControl w:val="0"/>
        <w:tabs>
          <w:tab w:val="left" w:pos="0"/>
        </w:tabs>
        <w:overflowPunct w:val="0"/>
        <w:spacing w:line="200" w:lineRule="atLeast"/>
        <w:jc w:val="center"/>
        <w:rPr>
          <w:rFonts w:ascii="Verdana" w:hAnsi="Verdana" w:cs="Calibri"/>
        </w:rPr>
      </w:pPr>
      <w:r w:rsidRPr="00603FC6">
        <w:rPr>
          <w:rFonts w:ascii="Verdana" w:eastAsia="Arial" w:hAnsi="Verdana" w:cs="Calibri"/>
        </w:rPr>
        <w:t>Decreto nº 2041/2021</w:t>
      </w:r>
    </w:p>
    <w:p w14:paraId="1768F155" w14:textId="77777777" w:rsidR="000A2625" w:rsidRPr="00603FC6" w:rsidRDefault="000A2625">
      <w:pPr>
        <w:jc w:val="both"/>
        <w:rPr>
          <w:rFonts w:ascii="Verdana" w:hAnsi="Verdana" w:cs="Calibri"/>
          <w:b/>
          <w:bCs/>
        </w:rPr>
      </w:pPr>
    </w:p>
    <w:p w14:paraId="2FFF0FF0" w14:textId="77777777" w:rsidR="000A2625" w:rsidRPr="00603FC6" w:rsidRDefault="000A2625">
      <w:pPr>
        <w:jc w:val="center"/>
        <w:rPr>
          <w:rFonts w:ascii="Verdana" w:hAnsi="Verdana" w:cs="Calibri"/>
          <w:b/>
          <w:bCs/>
        </w:rPr>
      </w:pPr>
    </w:p>
    <w:p w14:paraId="67133DA8" w14:textId="77777777" w:rsidR="000A2625" w:rsidRPr="00603FC6" w:rsidRDefault="000A2625">
      <w:pPr>
        <w:jc w:val="center"/>
        <w:rPr>
          <w:rFonts w:ascii="Verdana" w:hAnsi="Verdana" w:cs="Calibri"/>
          <w:b/>
          <w:bCs/>
        </w:rPr>
      </w:pPr>
    </w:p>
    <w:p w14:paraId="68313D35" w14:textId="77777777" w:rsidR="000A2625" w:rsidRPr="00603FC6" w:rsidRDefault="000A2625" w:rsidP="003E4ECC">
      <w:pPr>
        <w:rPr>
          <w:rFonts w:ascii="Verdana" w:hAnsi="Verdana" w:cs="Calibri"/>
          <w:b/>
          <w:bCs/>
        </w:rPr>
      </w:pPr>
    </w:p>
    <w:sectPr w:rsidR="000A2625" w:rsidRPr="00603FC6">
      <w:headerReference w:type="default" r:id="rId8"/>
      <w:pgSz w:w="11906" w:h="16838"/>
      <w:pgMar w:top="1440" w:right="1080" w:bottom="227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7AA4F" w14:textId="77777777" w:rsidR="00AA5EB7" w:rsidRDefault="00AA5EB7">
      <w:r>
        <w:separator/>
      </w:r>
    </w:p>
  </w:endnote>
  <w:endnote w:type="continuationSeparator" w:id="0">
    <w:p w14:paraId="19E58884" w14:textId="77777777" w:rsidR="00AA5EB7" w:rsidRDefault="00AA5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4C1F3" w14:textId="77777777" w:rsidR="00AA5EB7" w:rsidRDefault="00AA5EB7">
      <w:r>
        <w:separator/>
      </w:r>
    </w:p>
  </w:footnote>
  <w:footnote w:type="continuationSeparator" w:id="0">
    <w:p w14:paraId="4908E7C0" w14:textId="77777777" w:rsidR="00AA5EB7" w:rsidRDefault="00AA5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39E35" w14:textId="77777777" w:rsidR="000A2625" w:rsidRDefault="003E4ECC">
    <w:pPr>
      <w:jc w:val="center"/>
    </w:pPr>
    <w:r>
      <w:rPr>
        <w:noProof/>
      </w:rPr>
      <w:drawing>
        <wp:anchor distT="0" distB="0" distL="152400" distR="120015" simplePos="0" relativeHeight="6" behindDoc="1" locked="0" layoutInCell="0" allowOverlap="1" wp14:anchorId="2C35B1EB" wp14:editId="22F75C5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1C29258E" w14:textId="77777777" w:rsidR="000A2625" w:rsidRDefault="000A2625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625"/>
    <w:rsid w:val="000A2625"/>
    <w:rsid w:val="003E4ECC"/>
    <w:rsid w:val="0053519A"/>
    <w:rsid w:val="00603FC6"/>
    <w:rsid w:val="00AA5EB7"/>
    <w:rsid w:val="00ED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0C01"/>
  <w15:docId w15:val="{AB7A2A0E-19BC-425C-8804-D827B6FD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Times New Roman" w:hAnsi="Times New Roman" w:cs="Courier New"/>
      <w:b/>
      <w:bCs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ipe.org.br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4</Pages>
  <Words>1743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113</cp:revision>
  <cp:lastPrinted>2024-01-15T13:35:00Z</cp:lastPrinted>
  <dcterms:created xsi:type="dcterms:W3CDTF">2019-06-04T16:18:00Z</dcterms:created>
  <dcterms:modified xsi:type="dcterms:W3CDTF">2024-11-05T17:24:00Z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